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 w:rsidR="00B84BE4">
        <w:rPr>
          <w:b/>
          <w:lang w:val="sv-SE"/>
        </w:rPr>
        <w:t>2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202</w:t>
      </w:r>
      <w:r w:rsidRPr="000E3BB8">
        <w:rPr>
          <w:b/>
          <w:lang w:val="sv-SE"/>
        </w:rPr>
        <w:t xml:space="preserve"> i Hoven-Långsjöns</w:t>
      </w:r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r w:rsidR="00B84BE4" w:rsidRPr="00B84BE4">
        <w:rPr>
          <w:rFonts w:ascii="Tahoma" w:hAnsi="Tahoma" w:cs="Tahoma"/>
          <w:sz w:val="36"/>
          <w:szCs w:val="36"/>
          <w:lang w:val="sv-SE"/>
        </w:rPr>
        <w:t>Infartsparkering tunga fordon</w:t>
      </w:r>
      <w:bookmarkStart w:id="0" w:name="_GoBack"/>
      <w:bookmarkEnd w:id="0"/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Pr="000E3BB8" w:rsidRDefault="000E3BB8" w:rsidP="000E3BB8">
      <w:pPr>
        <w:rPr>
          <w:rFonts w:ascii="Verdana" w:hAnsi="Verdana"/>
          <w:sz w:val="20"/>
          <w:lang w:val="sv-SE"/>
        </w:rPr>
      </w:pPr>
      <w:r w:rsidRPr="000E3BB8">
        <w:rPr>
          <w:rFonts w:ascii="Verdana" w:hAnsi="Verdana"/>
          <w:sz w:val="20"/>
          <w:lang w:val="sv-SE"/>
        </w:rPr>
        <w:t xml:space="preserve">att </w:t>
      </w:r>
      <w:r w:rsidR="00B84BE4">
        <w:rPr>
          <w:rFonts w:ascii="Verdana" w:hAnsi="Verdana"/>
          <w:sz w:val="20"/>
          <w:lang w:val="sv-SE"/>
        </w:rPr>
        <w:t>utreda hur vi kan få bort tunga nyttofordorn i området för mindre slitage och säkrare trafik. Lösning tas fram till årsmötet 2022.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Ekskogen    2020-12-31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Default="00550681"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54243"/>
    <w:rsid w:val="00461A2B"/>
    <w:rsid w:val="004E66AA"/>
    <w:rsid w:val="00523C24"/>
    <w:rsid w:val="00533D6F"/>
    <w:rsid w:val="00550681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84BE4"/>
    <w:rsid w:val="00BF4A8B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58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7</cp:revision>
  <dcterms:created xsi:type="dcterms:W3CDTF">2020-10-17T16:49:00Z</dcterms:created>
  <dcterms:modified xsi:type="dcterms:W3CDTF">2021-02-21T18:49:00Z</dcterms:modified>
</cp:coreProperties>
</file>